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50505"/>
          <w:sz w:val="23"/>
          <w:szCs w:val="23"/>
          <w:highlight w:val="white"/>
        </w:rPr>
      </w:pPr>
      <w:r w:rsidDel="00000000" w:rsidR="00000000" w:rsidRPr="00000000">
        <w:rPr>
          <w:rtl w:val="0"/>
        </w:rPr>
      </w:r>
    </w:p>
    <w:p w:rsidR="00000000" w:rsidDel="00000000" w:rsidP="00000000" w:rsidRDefault="00000000" w:rsidRPr="00000000" w14:paraId="00000002">
      <w:pPr>
        <w:rPr>
          <w:color w:val="050505"/>
          <w:sz w:val="23"/>
          <w:szCs w:val="23"/>
          <w:highlight w:val="white"/>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050505"/>
          <w:sz w:val="23"/>
          <w:szCs w:val="23"/>
          <w:highlight w:val="white"/>
          <w:rtl w:val="0"/>
        </w:rPr>
        <w:t xml:space="preserve">Just got back from Rough Hey Quarry. Still some snow lying about as you will see from the photo of the car park. Managed to drive the van in and out with no problems and the weather is set to improve (it was raining as I left), so its all go for tomorrow! Might have to close section 2  where the snow has drifted in.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